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2CD8A" w14:textId="6BD0F7BC" w:rsidR="00352538" w:rsidRPr="00F80EA1" w:rsidRDefault="000F7335" w:rsidP="00352538">
      <w:pPr>
        <w:pStyle w:val="CRCoverPage"/>
        <w:tabs>
          <w:tab w:val="right" w:pos="9639"/>
        </w:tabs>
        <w:spacing w:after="0"/>
        <w:rPr>
          <w:b/>
          <w:iCs/>
          <w:noProof/>
          <w:sz w:val="28"/>
          <w:lang w:val="en-US"/>
        </w:rPr>
      </w:pPr>
      <w:r>
        <w:rPr>
          <w:b/>
          <w:noProof/>
          <w:sz w:val="24"/>
        </w:rPr>
        <w:t>3GPP TSG-RAN WG1 Meeting #118</w:t>
      </w:r>
      <w:r w:rsidR="0008102B">
        <w:rPr>
          <w:rFonts w:hint="eastAsia"/>
          <w:b/>
          <w:noProof/>
          <w:sz w:val="24"/>
          <w:lang w:eastAsia="zh-CN"/>
        </w:rPr>
        <w:t>bis</w:t>
      </w:r>
      <w:r w:rsidR="003A69D2">
        <w:rPr>
          <w:b/>
          <w:i/>
          <w:noProof/>
          <w:sz w:val="28"/>
        </w:rPr>
        <w:tab/>
      </w:r>
      <w:r w:rsidR="00352538" w:rsidRPr="00352538">
        <w:rPr>
          <w:b/>
          <w:iCs/>
          <w:noProof/>
          <w:sz w:val="28"/>
        </w:rPr>
        <w:t>R1-240</w:t>
      </w:r>
      <w:r w:rsidR="00A6088D">
        <w:rPr>
          <w:b/>
          <w:iCs/>
          <w:noProof/>
          <w:sz w:val="28"/>
          <w:lang w:eastAsia="zh-CN"/>
        </w:rPr>
        <w:t>9314</w:t>
      </w:r>
    </w:p>
    <w:p w14:paraId="4E913FA7" w14:textId="6AB7C238" w:rsidR="003A69D2" w:rsidRPr="00BD617E" w:rsidRDefault="0008102B" w:rsidP="00352538">
      <w:pPr>
        <w:pStyle w:val="CRCoverPage"/>
        <w:tabs>
          <w:tab w:val="right" w:pos="9639"/>
        </w:tabs>
        <w:spacing w:after="0"/>
        <w:rPr>
          <w:b/>
          <w:noProof/>
          <w:sz w:val="24"/>
        </w:rPr>
      </w:pPr>
      <w:r>
        <w:rPr>
          <w:rFonts w:hint="eastAsia"/>
          <w:b/>
          <w:noProof/>
          <w:sz w:val="24"/>
          <w:lang w:eastAsia="zh-CN"/>
        </w:rPr>
        <w:t>Hefei</w:t>
      </w:r>
      <w:r w:rsidR="000F7335">
        <w:rPr>
          <w:b/>
          <w:noProof/>
          <w:sz w:val="24"/>
        </w:rPr>
        <w:t xml:space="preserve">, </w:t>
      </w:r>
      <w:r>
        <w:rPr>
          <w:rFonts w:hint="eastAsia"/>
          <w:b/>
          <w:noProof/>
          <w:sz w:val="24"/>
          <w:lang w:eastAsia="zh-CN"/>
        </w:rPr>
        <w:t>China</w:t>
      </w:r>
      <w:r w:rsidR="000F7335">
        <w:rPr>
          <w:b/>
          <w:noProof/>
          <w:sz w:val="24"/>
        </w:rPr>
        <w:t xml:space="preserve">, </w:t>
      </w:r>
      <w:r>
        <w:rPr>
          <w:rFonts w:hint="eastAsia"/>
          <w:b/>
          <w:noProof/>
          <w:sz w:val="24"/>
          <w:lang w:eastAsia="zh-CN"/>
        </w:rPr>
        <w:t>October</w:t>
      </w:r>
      <w:r w:rsidR="000F7335">
        <w:rPr>
          <w:b/>
          <w:noProof/>
          <w:sz w:val="24"/>
        </w:rPr>
        <w:t xml:space="preserve"> 1</w:t>
      </w:r>
      <w:r>
        <w:rPr>
          <w:rFonts w:hint="eastAsia"/>
          <w:b/>
          <w:noProof/>
          <w:sz w:val="24"/>
          <w:lang w:eastAsia="zh-CN"/>
        </w:rPr>
        <w:t>4</w:t>
      </w:r>
      <w:r w:rsidR="000F7335" w:rsidRPr="00A43E19">
        <w:rPr>
          <w:b/>
          <w:noProof/>
          <w:sz w:val="24"/>
          <w:vertAlign w:val="superscript"/>
        </w:rPr>
        <w:t>th</w:t>
      </w:r>
      <w:r w:rsidR="000F7335">
        <w:rPr>
          <w:b/>
          <w:noProof/>
          <w:sz w:val="24"/>
        </w:rPr>
        <w:t xml:space="preserve"> – </w:t>
      </w:r>
      <w:r w:rsidR="0090113A">
        <w:rPr>
          <w:rFonts w:hint="eastAsia"/>
          <w:b/>
          <w:noProof/>
          <w:sz w:val="24"/>
          <w:lang w:eastAsia="zh-CN"/>
        </w:rPr>
        <w:t>1</w:t>
      </w:r>
      <w:r>
        <w:rPr>
          <w:rFonts w:hint="eastAsia"/>
          <w:b/>
          <w:noProof/>
          <w:sz w:val="24"/>
          <w:lang w:eastAsia="zh-CN"/>
        </w:rPr>
        <w:t>8</w:t>
      </w:r>
      <w:r w:rsidR="000F7335">
        <w:rPr>
          <w:b/>
          <w:noProof/>
          <w:sz w:val="24"/>
          <w:vertAlign w:val="superscript"/>
        </w:rPr>
        <w:t>th</w:t>
      </w:r>
      <w:r w:rsidR="000F7335" w:rsidRPr="0063018F">
        <w:rPr>
          <w:b/>
          <w:noProof/>
          <w:sz w:val="24"/>
        </w:rPr>
        <w:t>, 202</w:t>
      </w:r>
      <w:r w:rsidR="000F733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84B98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E446B"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90113A">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17CDB" w:rsidR="001E41F3" w:rsidRPr="00095719" w:rsidRDefault="001F0318" w:rsidP="00547111">
            <w:pPr>
              <w:pStyle w:val="CRCoverPage"/>
              <w:spacing w:after="0"/>
              <w:rPr>
                <w:b/>
                <w:noProof/>
                <w:sz w:val="28"/>
              </w:rPr>
            </w:pPr>
            <w:r>
              <w:rPr>
                <w:b/>
                <w:noProof/>
                <w:sz w:val="28"/>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A63EC" w:rsidR="001E41F3" w:rsidRPr="00410371" w:rsidRDefault="00B2383B" w:rsidP="002A684E">
            <w:pPr>
              <w:pStyle w:val="CRCoverPage"/>
              <w:spacing w:after="0"/>
              <w:jc w:val="center"/>
              <w:rPr>
                <w:noProof/>
                <w:sz w:val="28"/>
              </w:rPr>
            </w:pPr>
            <w:r>
              <w:rPr>
                <w:b/>
                <w:noProof/>
                <w:sz w:val="28"/>
              </w:rPr>
              <w:t>1</w:t>
            </w:r>
            <w:r w:rsidR="00E36B28">
              <w:rPr>
                <w:b/>
                <w:noProof/>
                <w:sz w:val="28"/>
              </w:rPr>
              <w:t>7</w:t>
            </w:r>
            <w:r w:rsidR="004E4C34">
              <w:rPr>
                <w:b/>
                <w:noProof/>
                <w:sz w:val="28"/>
              </w:rPr>
              <w:t>.</w:t>
            </w:r>
            <w:r w:rsidR="00E65464">
              <w:rPr>
                <w:b/>
                <w:noProof/>
                <w:sz w:val="28"/>
                <w:lang w:eastAsia="zh-CN"/>
              </w:rPr>
              <w:t>1</w:t>
            </w:r>
            <w:r w:rsidR="00E36B28">
              <w:rPr>
                <w:b/>
                <w:noProof/>
                <w:sz w:val="28"/>
                <w:lang w:eastAsia="zh-CN"/>
              </w:rPr>
              <w:t>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55B37" w:rsidR="001E41F3" w:rsidRDefault="00F80EA1">
            <w:pPr>
              <w:pStyle w:val="CRCoverPage"/>
              <w:spacing w:after="0"/>
              <w:ind w:left="100"/>
              <w:rPr>
                <w:noProof/>
                <w:lang w:eastAsia="zh-CN"/>
              </w:rPr>
            </w:pPr>
            <w:r w:rsidRPr="00F80EA1">
              <w:rPr>
                <w:lang w:eastAsia="zh-CN"/>
              </w:rPr>
              <w:t>Correction on the determination of multi DCI multi 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D0908" w:rsidR="001E41F3" w:rsidRDefault="005B59CC">
            <w:pPr>
              <w:pStyle w:val="CRCoverPage"/>
              <w:spacing w:after="0"/>
              <w:ind w:left="100"/>
              <w:rPr>
                <w:noProof/>
              </w:rPr>
            </w:pPr>
            <w:r w:rsidRPr="005B59CC">
              <w:rPr>
                <w:noProof/>
              </w:rPr>
              <w:t>Moderator(Huawei), HiSilicon, Samsung</w:t>
            </w:r>
            <w:r w:rsidR="00AD71DB">
              <w:rPr>
                <w:noProof/>
              </w:rPr>
              <w:t>, ZTE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D5B65" w:rsidR="001E41F3" w:rsidRDefault="001E3991" w:rsidP="00547111">
            <w:pPr>
              <w:pStyle w:val="CRCoverPage"/>
              <w:spacing w:after="0"/>
              <w:ind w:left="100"/>
              <w:rPr>
                <w:noProof/>
                <w:lang w:eastAsia="zh-CN"/>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BB76C" w:rsidR="001E41F3" w:rsidRDefault="008B7862">
            <w:pPr>
              <w:pStyle w:val="CRCoverPage"/>
              <w:spacing w:after="0"/>
              <w:ind w:left="100"/>
              <w:rPr>
                <w:noProof/>
              </w:rPr>
            </w:pPr>
            <w:proofErr w:type="spellStart"/>
            <w:r>
              <w:rPr>
                <w:rFonts w:cs="Arial"/>
              </w:rPr>
              <w:t>NR_</w:t>
            </w:r>
            <w:r w:rsidR="009F344C">
              <w:rPr>
                <w:rFonts w:cs="Arial"/>
              </w:rPr>
              <w:t>FeMIMO</w:t>
            </w:r>
            <w:proofErr w:type="spellEnd"/>
            <w:r w:rsidR="009F344C">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B54D7" w:rsidR="001E41F3" w:rsidRDefault="00E22740" w:rsidP="00164DC1">
            <w:pPr>
              <w:pStyle w:val="CRCoverPage"/>
              <w:spacing w:after="0"/>
              <w:ind w:left="100"/>
              <w:rPr>
                <w:noProof/>
                <w:lang w:eastAsia="zh-CN"/>
              </w:rPr>
            </w:pPr>
            <w:r w:rsidRPr="003041A3">
              <w:rPr>
                <w:noProof/>
              </w:rPr>
              <w:t>202</w:t>
            </w:r>
            <w:r>
              <w:rPr>
                <w:noProof/>
              </w:rPr>
              <w:t>4</w:t>
            </w:r>
            <w:r w:rsidRPr="003041A3">
              <w:rPr>
                <w:noProof/>
              </w:rPr>
              <w:t>-</w:t>
            </w:r>
            <w:r w:rsidR="0090113A">
              <w:rPr>
                <w:rFonts w:hint="eastAsia"/>
                <w:noProof/>
                <w:lang w:eastAsia="zh-CN"/>
              </w:rPr>
              <w:t>10</w:t>
            </w:r>
            <w:r>
              <w:rPr>
                <w:noProof/>
              </w:rPr>
              <w:t>-</w:t>
            </w:r>
            <w:r w:rsidR="009F344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71CF7" w:rsidR="001E41F3" w:rsidRDefault="004E4C34">
            <w:pPr>
              <w:pStyle w:val="CRCoverPage"/>
              <w:spacing w:after="0"/>
              <w:ind w:left="100"/>
              <w:rPr>
                <w:noProof/>
                <w:lang w:eastAsia="zh-CN"/>
              </w:rPr>
            </w:pPr>
            <w:r w:rsidRPr="002A4CB5">
              <w:rPr>
                <w:noProof/>
              </w:rPr>
              <w:t>Rel-1</w:t>
            </w:r>
            <w:r w:rsidR="0086297C">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8C56E" w:rsidR="00857E6E" w:rsidRPr="00096BAC" w:rsidRDefault="003723B1" w:rsidP="002829B2">
            <w:pPr>
              <w:pStyle w:val="CRCoverPage"/>
              <w:spacing w:after="0"/>
              <w:jc w:val="both"/>
              <w:rPr>
                <w:color w:val="000000" w:themeColor="text1"/>
                <w:lang w:eastAsia="zh-CN"/>
              </w:rPr>
            </w:pPr>
            <w:r w:rsidRPr="00096BAC">
              <w:rPr>
                <w:rFonts w:hint="eastAsia"/>
                <w:color w:val="000000" w:themeColor="text1"/>
                <w:lang w:eastAsia="zh-CN"/>
              </w:rPr>
              <w:t xml:space="preserve">According to the current specification TS38.214, </w:t>
            </w:r>
            <w:r w:rsidR="009D637A" w:rsidRPr="00096BAC">
              <w:rPr>
                <w:rFonts w:hint="eastAsia"/>
                <w:color w:val="000000" w:themeColor="text1"/>
                <w:lang w:eastAsia="zh-CN"/>
              </w:rPr>
              <w:t>for a</w:t>
            </w:r>
            <w:r w:rsidR="00857E6E" w:rsidRPr="00096BAC">
              <w:rPr>
                <w:color w:val="000000" w:themeColor="text1"/>
                <w:lang w:eastAsia="zh-CN"/>
              </w:rPr>
              <w:t xml:space="preserv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with</w:t>
            </w:r>
            <w:r w:rsidR="009D637A" w:rsidRPr="00096BAC">
              <w:rPr>
                <w:rFonts w:hint="eastAsia"/>
                <w:color w:val="000000" w:themeColor="text1"/>
                <w:lang w:eastAsia="zh-CN"/>
              </w:rPr>
              <w:t>out</w:t>
            </w:r>
            <w:r w:rsidR="00857E6E" w:rsidRPr="00096BAC">
              <w:rPr>
                <w:color w:val="000000" w:themeColor="text1"/>
                <w:lang w:eastAsia="zh-CN"/>
              </w:rPr>
              <w:t xml:space="preserv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the UE assumes that </w:t>
            </w:r>
            <w:r w:rsidR="009D637A" w:rsidRPr="00096BAC">
              <w:rPr>
                <w:rFonts w:hint="eastAsia"/>
                <w:color w:val="000000" w:themeColor="text1"/>
                <w:lang w:eastAsia="zh-CN"/>
              </w:rPr>
              <w:t xml:space="preserve">the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is </w:t>
            </w:r>
            <w:r w:rsidR="009D637A" w:rsidRPr="00096BAC">
              <w:rPr>
                <w:rFonts w:hint="eastAsia"/>
                <w:color w:val="000000" w:themeColor="text1"/>
                <w:lang w:eastAsia="zh-CN"/>
              </w:rPr>
              <w:t xml:space="preserve">assigned with </w:t>
            </w:r>
            <w:proofErr w:type="spellStart"/>
            <w:r w:rsidR="009D637A" w:rsidRPr="00096BAC">
              <w:rPr>
                <w:i/>
                <w:iCs/>
                <w:color w:val="000000" w:themeColor="text1"/>
                <w:lang w:eastAsia="zh-CN"/>
              </w:rPr>
              <w:t>coresetPoolIndex</w:t>
            </w:r>
            <w:proofErr w:type="spellEnd"/>
            <w:r w:rsidR="009D637A" w:rsidRPr="00096BAC">
              <w:rPr>
                <w:color w:val="000000" w:themeColor="text1"/>
                <w:lang w:eastAsia="zh-CN"/>
              </w:rPr>
              <w:t xml:space="preserve"> </w:t>
            </w:r>
            <w:r w:rsidR="009D637A" w:rsidRPr="00096BAC">
              <w:rPr>
                <w:rFonts w:hint="eastAsia"/>
                <w:color w:val="000000" w:themeColor="text1"/>
                <w:lang w:eastAsia="zh-CN"/>
              </w:rPr>
              <w:t xml:space="preserve">as </w:t>
            </w:r>
            <w:r w:rsidR="00857E6E" w:rsidRPr="00096BAC">
              <w:rPr>
                <w:color w:val="000000" w:themeColor="text1"/>
                <w:lang w:eastAsia="zh-CN"/>
              </w:rPr>
              <w:t xml:space="preserve">0. However, CORESET#0 is </w:t>
            </w:r>
            <w:r w:rsidR="009D637A" w:rsidRPr="00096BAC">
              <w:rPr>
                <w:rFonts w:hint="eastAsia"/>
                <w:color w:val="000000" w:themeColor="text1"/>
                <w:lang w:eastAsia="zh-CN"/>
              </w:rPr>
              <w:t>configured</w:t>
            </w:r>
            <w:r w:rsidR="00857E6E" w:rsidRPr="00096BAC">
              <w:rPr>
                <w:color w:val="000000" w:themeColor="text1"/>
                <w:lang w:eastAsia="zh-CN"/>
              </w:rPr>
              <w:t xml:space="preserve"> by </w:t>
            </w:r>
            <w:r w:rsidR="00A94571" w:rsidRPr="00096BAC">
              <w:rPr>
                <w:rFonts w:hint="eastAsia"/>
                <w:color w:val="000000" w:themeColor="text1"/>
                <w:lang w:eastAsia="zh-CN"/>
              </w:rPr>
              <w:t xml:space="preserve">higher layer parameter </w:t>
            </w:r>
            <w:proofErr w:type="spellStart"/>
            <w:r w:rsidR="00857E6E" w:rsidRPr="00096BAC">
              <w:rPr>
                <w:i/>
                <w:iCs/>
                <w:color w:val="000000" w:themeColor="text1"/>
                <w:lang w:eastAsia="zh-CN"/>
              </w:rPr>
              <w:t>ControlResourceSetZero</w:t>
            </w:r>
            <w:proofErr w:type="spellEnd"/>
            <w:r w:rsidR="00857E6E" w:rsidRPr="00096BAC">
              <w:rPr>
                <w:color w:val="000000" w:themeColor="text1"/>
                <w:lang w:eastAsia="zh-CN"/>
              </w:rPr>
              <w:t xml:space="preserve"> </w:t>
            </w:r>
            <w:r w:rsidR="009D637A" w:rsidRPr="00096BAC">
              <w:rPr>
                <w:rFonts w:hint="eastAsia"/>
                <w:color w:val="000000" w:themeColor="text1"/>
                <w:lang w:eastAsia="zh-CN"/>
              </w:rPr>
              <w:t xml:space="preserve">in </w:t>
            </w:r>
            <w:r w:rsidR="00E24651" w:rsidRPr="00096BAC">
              <w:rPr>
                <w:i/>
                <w:iCs/>
                <w:color w:val="000000" w:themeColor="text1"/>
                <w:lang w:eastAsia="zh-CN"/>
              </w:rPr>
              <w:t>PDCCH-</w:t>
            </w:r>
            <w:proofErr w:type="spellStart"/>
            <w:r w:rsidR="00E24651" w:rsidRPr="00096BAC">
              <w:rPr>
                <w:i/>
                <w:iCs/>
                <w:color w:val="000000" w:themeColor="text1"/>
                <w:lang w:eastAsia="zh-CN"/>
              </w:rPr>
              <w:t>ConfigCommon</w:t>
            </w:r>
            <w:proofErr w:type="spellEnd"/>
            <w:r w:rsidR="009D637A" w:rsidRPr="00096BAC">
              <w:rPr>
                <w:rFonts w:hint="eastAsia"/>
                <w:color w:val="000000" w:themeColor="text1"/>
                <w:lang w:eastAsia="zh-CN"/>
              </w:rPr>
              <w:t xml:space="preserve"> </w:t>
            </w:r>
            <w:r w:rsidR="00857E6E" w:rsidRPr="00096BAC">
              <w:rPr>
                <w:color w:val="000000" w:themeColor="text1"/>
                <w:lang w:eastAsia="zh-CN"/>
              </w:rPr>
              <w:t xml:space="preserve">and not by the </w:t>
            </w:r>
            <w:proofErr w:type="spellStart"/>
            <w:r w:rsidR="00857E6E" w:rsidRPr="00096BAC">
              <w:rPr>
                <w:i/>
                <w:iCs/>
                <w:color w:val="000000" w:themeColor="text1"/>
                <w:lang w:eastAsia="zh-CN"/>
              </w:rPr>
              <w:t>ControlResourceSet</w:t>
            </w:r>
            <w:proofErr w:type="spellEnd"/>
            <w:r w:rsidR="00CB1BB3" w:rsidRPr="00096BAC">
              <w:rPr>
                <w:i/>
                <w:iCs/>
                <w:color w:val="000000" w:themeColor="text1"/>
                <w:lang w:eastAsia="zh-CN"/>
              </w:rPr>
              <w:t xml:space="preserve"> </w:t>
            </w:r>
            <w:r w:rsidR="00CB1BB3" w:rsidRPr="00096BAC">
              <w:rPr>
                <w:rFonts w:hint="eastAsia"/>
                <w:color w:val="000000" w:themeColor="text1"/>
                <w:lang w:eastAsia="zh-CN"/>
              </w:rPr>
              <w:t xml:space="preserve">in </w:t>
            </w:r>
            <w:r w:rsidR="00CB1BB3" w:rsidRPr="00096BAC">
              <w:rPr>
                <w:i/>
                <w:iCs/>
                <w:color w:val="000000" w:themeColor="text1"/>
                <w:lang w:eastAsia="zh-CN"/>
              </w:rPr>
              <w:t>PDCCH-Config</w:t>
            </w:r>
            <w:r w:rsidR="00857E6E" w:rsidRPr="00096BAC">
              <w:rPr>
                <w:color w:val="000000" w:themeColor="text1"/>
                <w:lang w:eastAsia="zh-CN"/>
              </w:rPr>
              <w:t xml:space="preserve">. Therefore, CORESET#0 definitely does not have a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parameter, and the UE should also assume that the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value for CORESET#0 is 0. </w:t>
            </w:r>
            <w:r w:rsidR="002E6634" w:rsidRPr="00096BAC">
              <w:rPr>
                <w:rFonts w:hint="eastAsia"/>
                <w:color w:val="000000" w:themeColor="text1"/>
                <w:lang w:eastAsia="zh-CN"/>
              </w:rPr>
              <w:t>Thus</w:t>
            </w:r>
            <w:r w:rsidR="00857E6E" w:rsidRPr="00096BAC">
              <w:rPr>
                <w:color w:val="000000" w:themeColor="text1"/>
                <w:lang w:eastAsia="zh-CN"/>
              </w:rPr>
              <w:t xml:space="preserve">, the specification is incomplete and </w:t>
            </w:r>
            <w:r w:rsidR="00A94571" w:rsidRPr="00096BAC">
              <w:rPr>
                <w:rFonts w:hint="eastAsia"/>
                <w:color w:val="000000" w:themeColor="text1"/>
                <w:lang w:eastAsia="zh-CN"/>
              </w:rPr>
              <w:t>needs to be</w:t>
            </w:r>
            <w:r w:rsidR="00857E6E" w:rsidRPr="00096BAC">
              <w:rPr>
                <w:color w:val="000000" w:themeColor="text1"/>
                <w:lang w:eastAsia="zh-CN"/>
              </w:rPr>
              <w:t xml:space="preserve"> modifi</w:t>
            </w:r>
            <w:r w:rsidR="00A94571" w:rsidRPr="00096BAC">
              <w:rPr>
                <w:rFonts w:hint="eastAsia"/>
                <w:color w:val="000000" w:themeColor="text1"/>
                <w:lang w:eastAsia="zh-CN"/>
              </w:rPr>
              <w:t>ed</w:t>
            </w:r>
            <w:r w:rsidR="00857E6E" w:rsidRPr="00096BAC">
              <w:rPr>
                <w:color w:val="000000" w:themeColor="text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B547E" w:rsidR="00DB6B4F" w:rsidRPr="007F2455" w:rsidRDefault="00B45723" w:rsidP="007F2455">
            <w:pPr>
              <w:spacing w:after="0"/>
              <w:rPr>
                <w:rFonts w:ascii="Arial" w:eastAsiaTheme="minorEastAsia" w:hAnsi="Arial"/>
                <w:noProof/>
                <w:lang w:eastAsia="zh-CN"/>
              </w:rPr>
            </w:pPr>
            <w:r>
              <w:rPr>
                <w:rFonts w:ascii="Arial" w:eastAsiaTheme="minorEastAsia" w:hAnsi="Arial"/>
                <w:noProof/>
                <w:lang w:eastAsia="zh-CN"/>
              </w:rPr>
              <w:t xml:space="preserve">Change </w:t>
            </w:r>
            <w:r w:rsidRPr="00B45723">
              <w:rPr>
                <w:rFonts w:ascii="Arial" w:eastAsiaTheme="minorEastAsia" w:hAnsi="Arial"/>
                <w:i/>
                <w:noProof/>
                <w:lang w:eastAsia="zh-CN"/>
              </w:rPr>
              <w:t>ControlResourceSet</w:t>
            </w:r>
            <w:r w:rsidRPr="00B45723">
              <w:rPr>
                <w:rFonts w:ascii="Arial" w:eastAsiaTheme="minorEastAsia" w:hAnsi="Arial"/>
                <w:noProof/>
                <w:lang w:eastAsia="zh-CN"/>
              </w:rPr>
              <w:t xml:space="preserve"> to a general description </w:t>
            </w:r>
            <w:r>
              <w:rPr>
                <w:rFonts w:ascii="Arial" w:eastAsiaTheme="minorEastAsia" w:hAnsi="Arial"/>
                <w:noProof/>
                <w:lang w:eastAsia="zh-CN"/>
              </w:rPr>
              <w:t xml:space="preserve">as </w:t>
            </w:r>
            <w:r w:rsidRPr="00B45723">
              <w:rPr>
                <w:rFonts w:ascii="Arial" w:eastAsiaTheme="minorEastAsia" w:hAnsi="Arial"/>
                <w:noProof/>
                <w:lang w:eastAsia="zh-CN"/>
              </w:rPr>
              <w:t xml:space="preserve">CORESETs.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7D61C" w:rsidR="0049780A" w:rsidRDefault="00EB462D" w:rsidP="0092431E">
            <w:pPr>
              <w:spacing w:after="0"/>
              <w:rPr>
                <w:noProof/>
                <w:lang w:eastAsia="zh-CN"/>
              </w:rPr>
            </w:pPr>
            <w:r>
              <w:rPr>
                <w:rFonts w:ascii="Arial" w:eastAsiaTheme="minorEastAsia" w:hAnsi="Arial"/>
                <w:noProof/>
                <w:lang w:val="en-US" w:eastAsia="zh-CN"/>
              </w:rPr>
              <w:t xml:space="preserve">There’s ambiguity on </w:t>
            </w:r>
            <w:r w:rsidR="0092431E" w:rsidRPr="00CF43FB">
              <w:rPr>
                <w:rFonts w:ascii="Arial" w:eastAsiaTheme="minorEastAsia" w:hAnsi="Arial"/>
                <w:i/>
                <w:noProof/>
                <w:lang w:val="en-US" w:eastAsia="zh-CN"/>
              </w:rPr>
              <w:t>coresetPoolIndex</w:t>
            </w:r>
            <w:r w:rsidR="0092431E">
              <w:rPr>
                <w:rFonts w:ascii="Arial" w:eastAsiaTheme="minorEastAsia" w:hAnsi="Arial"/>
                <w:noProof/>
                <w:lang w:val="en-US" w:eastAsia="zh-CN"/>
              </w:rPr>
              <w:t xml:space="preserve"> of CORESET#0</w:t>
            </w:r>
            <w:r>
              <w:rPr>
                <w:rFonts w:ascii="Arial" w:eastAsiaTheme="minorEastAsia" w:hAnsi="Arial"/>
                <w:noProof/>
                <w:lang w:val="en-US" w:eastAsia="zh-CN"/>
              </w:rPr>
              <w:t xml:space="preserve"> </w:t>
            </w:r>
            <w:r w:rsidR="0092431E">
              <w:rPr>
                <w:rFonts w:ascii="Arial" w:eastAsiaTheme="minorEastAsia" w:hAnsi="Arial"/>
                <w:noProof/>
                <w:lang w:val="en-US" w:eastAsia="zh-CN"/>
              </w:rPr>
              <w:t>for</w:t>
            </w:r>
            <w:r>
              <w:rPr>
                <w:rFonts w:ascii="Arial" w:eastAsiaTheme="minorEastAsia" w:hAnsi="Arial"/>
                <w:noProof/>
                <w:lang w:val="en-US" w:eastAsia="zh-CN"/>
              </w:rPr>
              <w:t xml:space="preserve"> mDCI mTRP.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350F" w:rsidR="001E41F3" w:rsidRDefault="004B5F75" w:rsidP="008477E2">
            <w:pPr>
              <w:pStyle w:val="CRCoverPage"/>
              <w:spacing w:after="0"/>
              <w:rPr>
                <w:noProof/>
              </w:rPr>
            </w:pPr>
            <w:r>
              <w:rPr>
                <w:rFonts w:hint="eastAsia"/>
                <w:lang w:eastAsia="zh-CN"/>
              </w:rPr>
              <w:t>5</w:t>
            </w:r>
            <w:r w:rsidR="007C5CB4">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895AD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6710B" w:rsidR="001E41F3" w:rsidRDefault="00145D43" w:rsidP="008B2D4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61E6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358576FA" w:rsidR="004B5F75" w:rsidRPr="004B5F75" w:rsidRDefault="004B5F75" w:rsidP="0032205B">
      <w:pPr>
        <w:pStyle w:val="4"/>
        <w:ind w:leftChars="50" w:left="932" w:hangingChars="260" w:hanging="832"/>
        <w:contextualSpacing/>
        <w:mirrorIndents/>
        <w:rPr>
          <w:sz w:val="32"/>
          <w:szCs w:val="22"/>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76466587"/>
      <w:r w:rsidRPr="004B5F75">
        <w:rPr>
          <w:sz w:val="32"/>
          <w:szCs w:val="22"/>
        </w:rPr>
        <w:lastRenderedPageBreak/>
        <w:t>5.1</w:t>
      </w:r>
      <w:r w:rsidRPr="004B5F75">
        <w:rPr>
          <w:sz w:val="32"/>
          <w:szCs w:val="22"/>
        </w:rPr>
        <w:tab/>
      </w:r>
      <w:r w:rsidRPr="004B5F75">
        <w:rPr>
          <w:color w:val="000000"/>
          <w:sz w:val="32"/>
          <w:szCs w:val="22"/>
        </w:rPr>
        <w:tab/>
      </w:r>
      <w:r w:rsidRPr="004B5F75">
        <w:rPr>
          <w:sz w:val="32"/>
          <w:szCs w:val="22"/>
        </w:rPr>
        <w:t>UE procedure for receiving the physical downlink shared channel</w:t>
      </w:r>
      <w:bookmarkEnd w:id="2"/>
      <w:bookmarkEnd w:id="3"/>
      <w:bookmarkEnd w:id="4"/>
      <w:bookmarkEnd w:id="5"/>
      <w:bookmarkEnd w:id="6"/>
      <w:bookmarkEnd w:id="7"/>
      <w:bookmarkEnd w:id="8"/>
      <w:bookmarkEnd w:id="9"/>
      <w:bookmarkEnd w:id="10"/>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25820EA" w14:textId="3266BB9D" w:rsidR="00C06AE3" w:rsidRPr="00C06AE3" w:rsidRDefault="00C06AE3" w:rsidP="00C06AE3">
      <w:pPr>
        <w:rPr>
          <w:lang w:eastAsia="x-none"/>
        </w:rPr>
      </w:pPr>
      <w:r w:rsidRPr="00C06AE3">
        <w:t xml:space="preserve">If a UE is configured by higher layer parameter </w:t>
      </w:r>
      <w:r w:rsidRPr="00C06AE3">
        <w:rPr>
          <w:i/>
        </w:rPr>
        <w:t>PDCCH-Config</w:t>
      </w:r>
      <w:r w:rsidRPr="00C06AE3">
        <w:t xml:space="preserve"> that contains two different values of </w:t>
      </w:r>
      <w:proofErr w:type="spellStart"/>
      <w:r w:rsidRPr="00C06AE3">
        <w:rPr>
          <w:i/>
          <w:lang w:eastAsia="x-none"/>
        </w:rPr>
        <w:t>coresetPoolIndex</w:t>
      </w:r>
      <w:proofErr w:type="spellEnd"/>
      <w:r w:rsidRPr="00C06AE3">
        <w:rPr>
          <w:lang w:eastAsia="x-none"/>
        </w:rPr>
        <w:t xml:space="preserve"> in </w:t>
      </w:r>
      <w:proofErr w:type="spellStart"/>
      <w:r w:rsidRPr="00C06AE3">
        <w:rPr>
          <w:i/>
        </w:rPr>
        <w:t>ControlResourceSet</w:t>
      </w:r>
      <w:proofErr w:type="spellEnd"/>
      <w:r w:rsidRPr="00C06AE3">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C06AE3">
        <w:rPr>
          <w:i/>
        </w:rPr>
        <w:t>ControlResourceSets</w:t>
      </w:r>
      <w:proofErr w:type="spellEnd"/>
      <w:r w:rsidRPr="00C06AE3">
        <w:t xml:space="preserve"> having different values of </w:t>
      </w:r>
      <w:proofErr w:type="spellStart"/>
      <w:r w:rsidRPr="00C06AE3">
        <w:rPr>
          <w:i/>
          <w:lang w:eastAsia="x-none"/>
        </w:rPr>
        <w:t>coresetPoolIndex</w:t>
      </w:r>
      <w:proofErr w:type="spellEnd"/>
      <w:r w:rsidRPr="00C06AE3">
        <w:rPr>
          <w:lang w:eastAsia="x-none"/>
        </w:rPr>
        <w:t xml:space="preserve">. For a </w:t>
      </w:r>
      <w:ins w:id="11" w:author="Huawei, HiSilicon" w:date="2024-10-18T15:29:00Z">
        <w:r w:rsidRPr="00741CA6">
          <w:rPr>
            <w:lang w:eastAsia="x-none"/>
          </w:rPr>
          <w:t>CORESET</w:t>
        </w:r>
        <w:r w:rsidRPr="00C06AE3" w:rsidDel="00C06AE3">
          <w:rPr>
            <w:i/>
            <w:lang w:eastAsia="x-none"/>
          </w:rPr>
          <w:t xml:space="preserve"> </w:t>
        </w:r>
      </w:ins>
      <w:del w:id="12" w:author="Huawei, HiSilicon" w:date="2024-10-18T15:29:00Z">
        <w:r w:rsidRPr="00C06AE3" w:rsidDel="00C06AE3">
          <w:rPr>
            <w:i/>
            <w:lang w:eastAsia="x-none"/>
          </w:rPr>
          <w:delText>ControlResourceSet</w:delText>
        </w:r>
        <w:r w:rsidRPr="00C06AE3" w:rsidDel="00C06AE3">
          <w:rPr>
            <w:lang w:eastAsia="x-none"/>
          </w:rPr>
          <w:delText xml:space="preserve"> </w:delText>
        </w:r>
      </w:del>
      <w:r w:rsidRPr="00C06AE3">
        <w:rPr>
          <w:lang w:eastAsia="x-none"/>
        </w:rPr>
        <w:t xml:space="preserve">without </w:t>
      </w:r>
      <w:proofErr w:type="spellStart"/>
      <w:r w:rsidRPr="00C06AE3">
        <w:rPr>
          <w:i/>
          <w:lang w:eastAsia="x-none"/>
        </w:rPr>
        <w:t>coresetPoolIndex</w:t>
      </w:r>
      <w:proofErr w:type="spellEnd"/>
      <w:r w:rsidRPr="00C06AE3">
        <w:rPr>
          <w:lang w:eastAsia="x-none"/>
        </w:rPr>
        <w:t xml:space="preserve">, the UE may assume that the </w:t>
      </w:r>
      <w:ins w:id="13" w:author="Huawei, HiSilicon" w:date="2024-10-18T15:29:00Z">
        <w:r w:rsidRPr="00741CA6">
          <w:rPr>
            <w:lang w:eastAsia="x-none"/>
          </w:rPr>
          <w:t>CORESET</w:t>
        </w:r>
        <w:r w:rsidRPr="00C06AE3" w:rsidDel="00C06AE3">
          <w:rPr>
            <w:i/>
            <w:lang w:eastAsia="x-none"/>
          </w:rPr>
          <w:t xml:space="preserve"> </w:t>
        </w:r>
      </w:ins>
      <w:del w:id="14" w:author="Huawei, HiSilicon" w:date="2024-10-18T15:29:00Z">
        <w:r w:rsidRPr="00C06AE3" w:rsidDel="00C06AE3">
          <w:rPr>
            <w:i/>
            <w:lang w:eastAsia="x-none"/>
          </w:rPr>
          <w:delText>ControlResourceSet</w:delText>
        </w:r>
        <w:r w:rsidRPr="00C06AE3" w:rsidDel="00C06AE3">
          <w:rPr>
            <w:lang w:eastAsia="x-none"/>
          </w:rPr>
          <w:delText xml:space="preserve"> </w:delText>
        </w:r>
      </w:del>
      <w:r w:rsidRPr="00C06AE3">
        <w:rPr>
          <w:lang w:eastAsia="x-none"/>
        </w:rPr>
        <w:t xml:space="preserve">is assigned with </w:t>
      </w:r>
      <w:proofErr w:type="spellStart"/>
      <w:r w:rsidRPr="00C06AE3">
        <w:rPr>
          <w:i/>
          <w:lang w:eastAsia="x-none"/>
        </w:rPr>
        <w:t>coresetPoolIndex</w:t>
      </w:r>
      <w:proofErr w:type="spellEnd"/>
      <w:r w:rsidRPr="00C06AE3">
        <w:rPr>
          <w:lang w:eastAsia="x-none"/>
        </w:rPr>
        <w:t xml:space="preserve"> as 0. When the UE is configured with </w:t>
      </w:r>
      <w:r w:rsidRPr="00C06AE3">
        <w:rPr>
          <w:i/>
          <w:iCs/>
          <w:lang w:eastAsia="x-none"/>
        </w:rPr>
        <w:t>SSB-MTC-</w:t>
      </w:r>
      <w:proofErr w:type="spellStart"/>
      <w:r w:rsidRPr="00C06AE3">
        <w:rPr>
          <w:i/>
          <w:iCs/>
          <w:lang w:eastAsia="x-none"/>
        </w:rPr>
        <w:t>AdditionalPCI</w:t>
      </w:r>
      <w:proofErr w:type="spellEnd"/>
      <w:r w:rsidRPr="00C06AE3">
        <w:rPr>
          <w:lang w:eastAsia="x-none"/>
        </w:rPr>
        <w:t xml:space="preserve">, </w:t>
      </w:r>
      <w:proofErr w:type="spellStart"/>
      <w:r w:rsidRPr="00C06AE3">
        <w:rPr>
          <w:i/>
          <w:lang w:eastAsia="x-none"/>
        </w:rPr>
        <w:t>ControlResourceSets</w:t>
      </w:r>
      <w:proofErr w:type="spellEnd"/>
      <w:r w:rsidRPr="00C06AE3">
        <w:rPr>
          <w:lang w:eastAsia="x-none"/>
        </w:rPr>
        <w:t xml:space="preserve"> corresponding to different </w:t>
      </w:r>
      <w:proofErr w:type="spellStart"/>
      <w:r w:rsidRPr="00C06AE3">
        <w:rPr>
          <w:i/>
          <w:lang w:eastAsia="x-none"/>
        </w:rPr>
        <w:t>coresetPoolIndex</w:t>
      </w:r>
      <w:proofErr w:type="spellEnd"/>
      <w:r w:rsidRPr="00C06AE3">
        <w:rPr>
          <w:lang w:eastAsia="x-none"/>
        </w:rPr>
        <w:t xml:space="preserve"> values may be associated with different physical cell IDs via activated TCI states of the </w:t>
      </w:r>
      <w:proofErr w:type="spellStart"/>
      <w:r w:rsidRPr="00C06AE3">
        <w:rPr>
          <w:i/>
          <w:iCs/>
          <w:lang w:eastAsia="x-none"/>
        </w:rPr>
        <w:t>ControlResourceSets</w:t>
      </w:r>
      <w:proofErr w:type="spellEnd"/>
      <w:r w:rsidRPr="00C06AE3">
        <w:rPr>
          <w:lang w:eastAsia="x-none"/>
        </w:rPr>
        <w:t>,</w:t>
      </w:r>
      <w:r w:rsidRPr="00C06AE3">
        <w:t xml:space="preserve"> </w:t>
      </w:r>
      <w:r w:rsidRPr="00C06AE3">
        <w:rPr>
          <w:lang w:eastAsia="x-none"/>
        </w:rPr>
        <w:t xml:space="preserve">where </w:t>
      </w:r>
      <w:proofErr w:type="spellStart"/>
      <w:r w:rsidRPr="00C06AE3">
        <w:rPr>
          <w:i/>
          <w:iCs/>
          <w:lang w:eastAsia="x-none"/>
        </w:rPr>
        <w:t>ControlResourceSets</w:t>
      </w:r>
      <w:proofErr w:type="spellEnd"/>
      <w:r w:rsidRPr="00C06AE3">
        <w:rPr>
          <w:lang w:eastAsia="x-none"/>
        </w:rPr>
        <w:t xml:space="preserve"> corresponding to one </w:t>
      </w:r>
      <w:proofErr w:type="spellStart"/>
      <w:r w:rsidRPr="00C06AE3">
        <w:rPr>
          <w:i/>
          <w:iCs/>
          <w:lang w:eastAsia="x-none"/>
        </w:rPr>
        <w:t>coresetPoolIndex</w:t>
      </w:r>
      <w:proofErr w:type="spellEnd"/>
      <w:r w:rsidRPr="00C06AE3">
        <w:rPr>
          <w:lang w:eastAsia="x-none"/>
        </w:rPr>
        <w:t xml:space="preserve"> is associated with the serving cell physical cell ID and </w:t>
      </w:r>
      <w:proofErr w:type="spellStart"/>
      <w:r w:rsidRPr="00C06AE3">
        <w:rPr>
          <w:i/>
          <w:iCs/>
          <w:lang w:eastAsia="x-none"/>
        </w:rPr>
        <w:t>ControlResourceSets</w:t>
      </w:r>
      <w:proofErr w:type="spellEnd"/>
      <w:r w:rsidRPr="00C06AE3">
        <w:rPr>
          <w:lang w:eastAsia="x-none"/>
        </w:rPr>
        <w:t xml:space="preserve"> corresponding to another </w:t>
      </w:r>
      <w:proofErr w:type="spellStart"/>
      <w:r w:rsidRPr="00C06AE3">
        <w:rPr>
          <w:i/>
          <w:iCs/>
          <w:lang w:eastAsia="x-none"/>
        </w:rPr>
        <w:t>coresetPoolIndex</w:t>
      </w:r>
      <w:proofErr w:type="spellEnd"/>
      <w:r w:rsidRPr="00C06AE3">
        <w:rPr>
          <w:lang w:eastAsia="x-none"/>
        </w:rPr>
        <w:t xml:space="preserve"> can be associated with another physical cell ID. When the UE is scheduled with </w:t>
      </w:r>
      <w:r w:rsidRPr="00C06AE3">
        <w:t>full/partially/non-overlapped PDSCHs in time and frequency domain</w:t>
      </w:r>
      <w:r w:rsidRPr="00C06AE3">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C06AE3">
        <w:t>he UE can be scheduled with at most two codewords simultaneously.</w:t>
      </w:r>
      <w:r w:rsidRPr="00C06AE3">
        <w:rPr>
          <w:lang w:eastAsia="x-none"/>
        </w:rPr>
        <w:t xml:space="preserve"> </w:t>
      </w:r>
      <w:r w:rsidRPr="00C06AE3">
        <w:t xml:space="preserve">When PDCCHs that schedule two PDSCHs are associated to different </w:t>
      </w:r>
      <w:proofErr w:type="spellStart"/>
      <w:r w:rsidRPr="00C06AE3">
        <w:rPr>
          <w:i/>
        </w:rPr>
        <w:t>ControlResourceSets</w:t>
      </w:r>
      <w:proofErr w:type="spellEnd"/>
      <w:r w:rsidRPr="00C06AE3">
        <w:t xml:space="preserve"> having different values of </w:t>
      </w:r>
      <w:proofErr w:type="spellStart"/>
      <w:r w:rsidRPr="00C06AE3">
        <w:rPr>
          <w:i/>
          <w:lang w:eastAsia="x-none"/>
        </w:rPr>
        <w:t>coresetPoolIndex</w:t>
      </w:r>
      <w:proofErr w:type="spellEnd"/>
      <w:r w:rsidRPr="00C06AE3">
        <w:rPr>
          <w:lang w:eastAsia="x-none"/>
        </w:rPr>
        <w:t xml:space="preserve"> and the UE reports its capability of </w:t>
      </w:r>
      <w:r w:rsidRPr="00C06AE3">
        <w:rPr>
          <w:i/>
          <w:lang w:eastAsia="x-none"/>
        </w:rPr>
        <w:t xml:space="preserve">outOfOrderOperationDL-r16, </w:t>
      </w:r>
      <w:r w:rsidRPr="00C06AE3">
        <w:rPr>
          <w:lang w:eastAsia="x-none"/>
        </w:rPr>
        <w:t xml:space="preserve">the following operations are allowed: </w:t>
      </w:r>
    </w:p>
    <w:p w14:paraId="39F3A1ED" w14:textId="77777777" w:rsidR="00C06AE3" w:rsidRPr="00C06AE3" w:rsidRDefault="00C06AE3" w:rsidP="00C06AE3">
      <w:pPr>
        <w:ind w:left="568" w:hanging="284"/>
        <w:rPr>
          <w:lang w:val="x-none"/>
        </w:rPr>
      </w:pPr>
      <w:r w:rsidRPr="00C06AE3">
        <w:rPr>
          <w:lang w:val="x-none"/>
        </w:rPr>
        <w:t>-</w:t>
      </w:r>
      <w:r w:rsidRPr="00C06AE3">
        <w:rPr>
          <w:lang w:val="x-none"/>
        </w:rPr>
        <w:tab/>
        <w:t xml:space="preserve">For any two HARQ process IDs in a given scheduled cell, if the UE is scheduled to start receiving a first PDSCH starting in symbol </w:t>
      </w:r>
      <w:r w:rsidRPr="00C06AE3">
        <w:rPr>
          <w:i/>
          <w:lang w:val="x-none"/>
        </w:rPr>
        <w:t>j</w:t>
      </w:r>
      <w:r w:rsidRPr="00C06AE3">
        <w:rPr>
          <w:lang w:val="x-none"/>
        </w:rPr>
        <w:t xml:space="preserve"> by a PDCCH associated with a value of </w:t>
      </w:r>
      <w:proofErr w:type="spellStart"/>
      <w:r w:rsidRPr="00C06AE3">
        <w:rPr>
          <w:i/>
          <w:lang w:val="x-none" w:eastAsia="x-none"/>
        </w:rPr>
        <w:t>coresetPoolIndex</w:t>
      </w:r>
      <w:proofErr w:type="spellEnd"/>
      <w:r w:rsidRPr="00C06AE3">
        <w:rPr>
          <w:lang w:val="x-none"/>
        </w:rPr>
        <w:t xml:space="preserve"> ending in symbol </w:t>
      </w:r>
      <w:r w:rsidRPr="00C06AE3">
        <w:rPr>
          <w:i/>
          <w:lang w:val="x-none"/>
        </w:rPr>
        <w:t>i</w:t>
      </w:r>
      <w:r w:rsidRPr="00C06AE3">
        <w:rPr>
          <w:lang w:val="x-none"/>
        </w:rPr>
        <w:t xml:space="preserve">, the UE can be scheduled to receive a PDSCH starting earlier than the end of the first PDSCH with a PDCCH associated with a different value of </w:t>
      </w:r>
      <w:proofErr w:type="spellStart"/>
      <w:r w:rsidRPr="00C06AE3">
        <w:rPr>
          <w:i/>
          <w:lang w:val="x-none" w:eastAsia="x-none"/>
        </w:rPr>
        <w:t>coresetPoolIndex</w:t>
      </w:r>
      <w:proofErr w:type="spellEnd"/>
      <w:r w:rsidRPr="00C06AE3">
        <w:rPr>
          <w:lang w:val="x-none"/>
        </w:rPr>
        <w:t xml:space="preserve"> that ends later than symbol </w:t>
      </w:r>
      <w:r w:rsidRPr="00C06AE3">
        <w:rPr>
          <w:i/>
          <w:lang w:val="x-none"/>
        </w:rPr>
        <w:t>i</w:t>
      </w:r>
      <w:r w:rsidRPr="00C06AE3">
        <w:rPr>
          <w:lang w:val="x-none"/>
        </w:rPr>
        <w:t xml:space="preserve">. </w:t>
      </w:r>
    </w:p>
    <w:p w14:paraId="5297D0BF" w14:textId="77777777" w:rsidR="00C06AE3" w:rsidRPr="00C06AE3" w:rsidRDefault="00C06AE3" w:rsidP="00C06AE3">
      <w:pPr>
        <w:ind w:left="568" w:hanging="284"/>
        <w:rPr>
          <w:u w:val="single"/>
          <w:lang w:val="x-none"/>
        </w:rPr>
      </w:pPr>
      <w:r w:rsidRPr="00C06AE3">
        <w:rPr>
          <w:lang w:val="x-none"/>
        </w:rPr>
        <w:t>-</w:t>
      </w:r>
      <w:r w:rsidRPr="00C06AE3">
        <w:rPr>
          <w:lang w:val="x-none"/>
        </w:rPr>
        <w:tab/>
        <w:t xml:space="preserve">In a given scheduled cell, the UE can receive a </w:t>
      </w:r>
      <w:r w:rsidRPr="00C06AE3">
        <w:rPr>
          <w:rFonts w:eastAsia="等线"/>
          <w:lang w:val="x-none"/>
        </w:rPr>
        <w:t xml:space="preserve">first </w:t>
      </w:r>
      <w:r w:rsidRPr="00C06AE3">
        <w:rPr>
          <w:lang w:val="x-none"/>
        </w:rPr>
        <w:t xml:space="preserve">PDSCH in slot </w:t>
      </w:r>
      <w:r w:rsidRPr="00C06AE3">
        <w:rPr>
          <w:i/>
          <w:lang w:val="x-none"/>
        </w:rPr>
        <w:t>i</w:t>
      </w:r>
      <w:r w:rsidRPr="00C06AE3">
        <w:rPr>
          <w:lang w:val="x-none"/>
        </w:rPr>
        <w:t xml:space="preserve">, with the corresponding HARQ-ACK assigned to be transmitted in slot </w:t>
      </w:r>
      <w:r w:rsidRPr="00C06AE3">
        <w:rPr>
          <w:i/>
          <w:lang w:val="x-none"/>
        </w:rPr>
        <w:t>j</w:t>
      </w:r>
      <w:r w:rsidRPr="00C06AE3">
        <w:rPr>
          <w:lang w:val="x-none"/>
        </w:rPr>
        <w:t xml:space="preserve">, and </w:t>
      </w:r>
      <w:r w:rsidRPr="00C06AE3">
        <w:rPr>
          <w:rFonts w:eastAsia="等线"/>
          <w:lang w:val="x-none"/>
        </w:rPr>
        <w:t>a second</w:t>
      </w:r>
      <w:r w:rsidRPr="00C06AE3">
        <w:rPr>
          <w:lang w:val="x-none"/>
        </w:rPr>
        <w:t xml:space="preserve"> PDSCH associated with a value of </w:t>
      </w:r>
      <w:proofErr w:type="spellStart"/>
      <w:r w:rsidRPr="00C06AE3">
        <w:rPr>
          <w:i/>
          <w:lang w:val="x-none" w:eastAsia="x-none"/>
        </w:rPr>
        <w:t>coresetPoolIndex</w:t>
      </w:r>
      <w:proofErr w:type="spellEnd"/>
      <w:r w:rsidRPr="00C06AE3">
        <w:rPr>
          <w:lang w:val="x-none"/>
        </w:rPr>
        <w:t xml:space="preserve"> different from that of the first PDSCH </w:t>
      </w:r>
      <w:r w:rsidRPr="00C06AE3">
        <w:rPr>
          <w:rFonts w:eastAsia="等线"/>
          <w:lang w:val="x-none"/>
        </w:rPr>
        <w:t>starting later than the first PDSCH</w:t>
      </w:r>
      <w:r w:rsidRPr="00C06AE3">
        <w:rPr>
          <w:lang w:val="x-none"/>
        </w:rPr>
        <w:t xml:space="preserve"> with its corresponding HARQ-ACK assigned to be transmitted in a slot before slot </w:t>
      </w:r>
      <w:r w:rsidRPr="00C06AE3">
        <w:rPr>
          <w:i/>
          <w:lang w:val="x-none"/>
        </w:rPr>
        <w:t>j</w:t>
      </w:r>
      <w:r w:rsidRPr="00C06AE3">
        <w:rPr>
          <w:lang w:val="x-none"/>
        </w:rPr>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202D1" w14:textId="77777777" w:rsidR="00CC443A" w:rsidRDefault="00CC443A">
      <w:r>
        <w:separator/>
      </w:r>
    </w:p>
  </w:endnote>
  <w:endnote w:type="continuationSeparator" w:id="0">
    <w:p w14:paraId="24A9706B" w14:textId="77777777" w:rsidR="00CC443A" w:rsidRDefault="00CC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90A7D" w14:textId="77777777" w:rsidR="00CC443A" w:rsidRDefault="00CC443A">
      <w:r>
        <w:separator/>
      </w:r>
    </w:p>
  </w:footnote>
  <w:footnote w:type="continuationSeparator" w:id="0">
    <w:p w14:paraId="51F72AD9" w14:textId="77777777" w:rsidR="00CC443A" w:rsidRDefault="00CC4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4"/>
  </w:num>
  <w:num w:numId="5">
    <w:abstractNumId w:val="12"/>
  </w:num>
  <w:num w:numId="6">
    <w:abstractNumId w:val="7"/>
  </w:num>
  <w:num w:numId="7">
    <w:abstractNumId w:val="9"/>
  </w:num>
  <w:num w:numId="8">
    <w:abstractNumId w:val="28"/>
  </w:num>
  <w:num w:numId="9">
    <w:abstractNumId w:val="26"/>
  </w:num>
  <w:num w:numId="10">
    <w:abstractNumId w:val="8"/>
  </w:num>
  <w:num w:numId="11">
    <w:abstractNumId w:val="40"/>
  </w:num>
  <w:num w:numId="12">
    <w:abstractNumId w:val="30"/>
  </w:num>
  <w:num w:numId="13">
    <w:abstractNumId w:val="5"/>
  </w:num>
  <w:num w:numId="14">
    <w:abstractNumId w:val="3"/>
  </w:num>
  <w:num w:numId="15">
    <w:abstractNumId w:val="33"/>
  </w:num>
  <w:num w:numId="16">
    <w:abstractNumId w:val="32"/>
  </w:num>
  <w:num w:numId="17">
    <w:abstractNumId w:val="39"/>
  </w:num>
  <w:num w:numId="18">
    <w:abstractNumId w:val="16"/>
  </w:num>
  <w:num w:numId="19">
    <w:abstractNumId w:val="0"/>
  </w:num>
  <w:num w:numId="20">
    <w:abstractNumId w:val="31"/>
  </w:num>
  <w:num w:numId="21">
    <w:abstractNumId w:val="41"/>
  </w:num>
  <w:num w:numId="22">
    <w:abstractNumId w:val="18"/>
  </w:num>
  <w:num w:numId="23">
    <w:abstractNumId w:val="25"/>
  </w:num>
  <w:num w:numId="24">
    <w:abstractNumId w:val="21"/>
  </w:num>
  <w:num w:numId="25">
    <w:abstractNumId w:val="20"/>
  </w:num>
  <w:num w:numId="26">
    <w:abstractNumId w:val="15"/>
  </w:num>
  <w:num w:numId="27">
    <w:abstractNumId w:val="4"/>
  </w:num>
  <w:num w:numId="28">
    <w:abstractNumId w:val="42"/>
  </w:num>
  <w:num w:numId="29">
    <w:abstractNumId w:val="37"/>
  </w:num>
  <w:num w:numId="30">
    <w:abstractNumId w:val="10"/>
  </w:num>
  <w:num w:numId="31">
    <w:abstractNumId w:val="44"/>
  </w:num>
  <w:num w:numId="32">
    <w:abstractNumId w:val="17"/>
  </w:num>
  <w:num w:numId="33">
    <w:abstractNumId w:val="38"/>
  </w:num>
  <w:num w:numId="34">
    <w:abstractNumId w:val="14"/>
  </w:num>
  <w:num w:numId="35">
    <w:abstractNumId w:val="34"/>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3"/>
  </w:num>
  <w:num w:numId="39">
    <w:abstractNumId w:val="29"/>
  </w:num>
  <w:num w:numId="40">
    <w:abstractNumId w:val="22"/>
  </w:num>
  <w:num w:numId="41">
    <w:abstractNumId w:val="23"/>
  </w:num>
  <w:num w:numId="42">
    <w:abstractNumId w:val="6"/>
  </w:num>
  <w:num w:numId="43">
    <w:abstractNumId w:val="19"/>
  </w:num>
  <w:num w:numId="44">
    <w:abstractNumId w:val="13"/>
  </w:num>
  <w:num w:numId="45">
    <w:abstractNumId w:val="11"/>
  </w:num>
  <w:num w:numId="46">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0F6A"/>
    <w:rsid w:val="0008102B"/>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51E1"/>
    <w:rsid w:val="000C6598"/>
    <w:rsid w:val="000D0083"/>
    <w:rsid w:val="000D0CB2"/>
    <w:rsid w:val="000D44B3"/>
    <w:rsid w:val="000D54E7"/>
    <w:rsid w:val="000D73E8"/>
    <w:rsid w:val="000F1C6B"/>
    <w:rsid w:val="000F2C56"/>
    <w:rsid w:val="000F3F65"/>
    <w:rsid w:val="000F6611"/>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3991"/>
    <w:rsid w:val="001E41F3"/>
    <w:rsid w:val="001E6624"/>
    <w:rsid w:val="001F0318"/>
    <w:rsid w:val="001F1FCC"/>
    <w:rsid w:val="001F558E"/>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5D12"/>
    <w:rsid w:val="00275E15"/>
    <w:rsid w:val="002829B2"/>
    <w:rsid w:val="00284558"/>
    <w:rsid w:val="00284FEB"/>
    <w:rsid w:val="002860C4"/>
    <w:rsid w:val="002864E9"/>
    <w:rsid w:val="00291CD3"/>
    <w:rsid w:val="002947A3"/>
    <w:rsid w:val="00297360"/>
    <w:rsid w:val="002A04CF"/>
    <w:rsid w:val="002A0810"/>
    <w:rsid w:val="002A3E25"/>
    <w:rsid w:val="002A408F"/>
    <w:rsid w:val="002A684E"/>
    <w:rsid w:val="002B30DB"/>
    <w:rsid w:val="002B5741"/>
    <w:rsid w:val="002B6CC0"/>
    <w:rsid w:val="002B78EA"/>
    <w:rsid w:val="002B7CCD"/>
    <w:rsid w:val="002B7F6B"/>
    <w:rsid w:val="002C13F1"/>
    <w:rsid w:val="002C1670"/>
    <w:rsid w:val="002C386E"/>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538"/>
    <w:rsid w:val="00352E00"/>
    <w:rsid w:val="00353534"/>
    <w:rsid w:val="003554DA"/>
    <w:rsid w:val="003609EF"/>
    <w:rsid w:val="0036231A"/>
    <w:rsid w:val="00365BAF"/>
    <w:rsid w:val="003662F6"/>
    <w:rsid w:val="00371842"/>
    <w:rsid w:val="003723B1"/>
    <w:rsid w:val="003733A9"/>
    <w:rsid w:val="00374DD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80A"/>
    <w:rsid w:val="0049799A"/>
    <w:rsid w:val="00497ED5"/>
    <w:rsid w:val="004A1B15"/>
    <w:rsid w:val="004A33E9"/>
    <w:rsid w:val="004B0D7A"/>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56990"/>
    <w:rsid w:val="00561356"/>
    <w:rsid w:val="00570F4B"/>
    <w:rsid w:val="0057328F"/>
    <w:rsid w:val="00577D02"/>
    <w:rsid w:val="00591C69"/>
    <w:rsid w:val="00592D33"/>
    <w:rsid w:val="00592D74"/>
    <w:rsid w:val="00594F23"/>
    <w:rsid w:val="00595BE1"/>
    <w:rsid w:val="005A0DA2"/>
    <w:rsid w:val="005A5607"/>
    <w:rsid w:val="005B203C"/>
    <w:rsid w:val="005B59C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5AA9"/>
    <w:rsid w:val="006063EC"/>
    <w:rsid w:val="00606486"/>
    <w:rsid w:val="006071E8"/>
    <w:rsid w:val="00613B3D"/>
    <w:rsid w:val="006201CF"/>
    <w:rsid w:val="00621188"/>
    <w:rsid w:val="00624057"/>
    <w:rsid w:val="00624D03"/>
    <w:rsid w:val="00625732"/>
    <w:rsid w:val="006257ED"/>
    <w:rsid w:val="00626952"/>
    <w:rsid w:val="00626F98"/>
    <w:rsid w:val="0063632A"/>
    <w:rsid w:val="0063787C"/>
    <w:rsid w:val="00640CA3"/>
    <w:rsid w:val="0064245F"/>
    <w:rsid w:val="00644454"/>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1CA6"/>
    <w:rsid w:val="00747C4F"/>
    <w:rsid w:val="007575B0"/>
    <w:rsid w:val="007624B7"/>
    <w:rsid w:val="00767C59"/>
    <w:rsid w:val="00767FF4"/>
    <w:rsid w:val="007755C0"/>
    <w:rsid w:val="0078030F"/>
    <w:rsid w:val="00792342"/>
    <w:rsid w:val="00793FF8"/>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455"/>
    <w:rsid w:val="007F2B41"/>
    <w:rsid w:val="007F55BF"/>
    <w:rsid w:val="007F63A5"/>
    <w:rsid w:val="007F7259"/>
    <w:rsid w:val="007F79A2"/>
    <w:rsid w:val="00800ECF"/>
    <w:rsid w:val="0080340D"/>
    <w:rsid w:val="008035C8"/>
    <w:rsid w:val="008040A8"/>
    <w:rsid w:val="00804406"/>
    <w:rsid w:val="00807D81"/>
    <w:rsid w:val="00807EE1"/>
    <w:rsid w:val="00807F06"/>
    <w:rsid w:val="00810F8E"/>
    <w:rsid w:val="0081105F"/>
    <w:rsid w:val="00811E9E"/>
    <w:rsid w:val="0081282F"/>
    <w:rsid w:val="00821CF5"/>
    <w:rsid w:val="00822555"/>
    <w:rsid w:val="0082342E"/>
    <w:rsid w:val="00823D06"/>
    <w:rsid w:val="00824630"/>
    <w:rsid w:val="008279FA"/>
    <w:rsid w:val="00830CD0"/>
    <w:rsid w:val="00830E68"/>
    <w:rsid w:val="008477E2"/>
    <w:rsid w:val="00847BDA"/>
    <w:rsid w:val="00853547"/>
    <w:rsid w:val="0085603C"/>
    <w:rsid w:val="0085721E"/>
    <w:rsid w:val="00857D8B"/>
    <w:rsid w:val="00857E6E"/>
    <w:rsid w:val="008626E7"/>
    <w:rsid w:val="0086297C"/>
    <w:rsid w:val="00862DDD"/>
    <w:rsid w:val="008641DD"/>
    <w:rsid w:val="00865419"/>
    <w:rsid w:val="00870EE7"/>
    <w:rsid w:val="00873A54"/>
    <w:rsid w:val="00874300"/>
    <w:rsid w:val="0087434C"/>
    <w:rsid w:val="00874A7F"/>
    <w:rsid w:val="008863B9"/>
    <w:rsid w:val="00891A01"/>
    <w:rsid w:val="008970C8"/>
    <w:rsid w:val="008A45A6"/>
    <w:rsid w:val="008A4CCD"/>
    <w:rsid w:val="008B2D46"/>
    <w:rsid w:val="008B7862"/>
    <w:rsid w:val="008C02CA"/>
    <w:rsid w:val="008D4B09"/>
    <w:rsid w:val="008D7CCE"/>
    <w:rsid w:val="008E08FC"/>
    <w:rsid w:val="008E61DF"/>
    <w:rsid w:val="008E7002"/>
    <w:rsid w:val="008E74B8"/>
    <w:rsid w:val="008F3789"/>
    <w:rsid w:val="008F686C"/>
    <w:rsid w:val="0090113A"/>
    <w:rsid w:val="009031FC"/>
    <w:rsid w:val="00903FD6"/>
    <w:rsid w:val="00905275"/>
    <w:rsid w:val="00910C29"/>
    <w:rsid w:val="00910E10"/>
    <w:rsid w:val="009132AD"/>
    <w:rsid w:val="009148DE"/>
    <w:rsid w:val="0092431E"/>
    <w:rsid w:val="00927738"/>
    <w:rsid w:val="00927D40"/>
    <w:rsid w:val="00931008"/>
    <w:rsid w:val="00931F9D"/>
    <w:rsid w:val="00933A01"/>
    <w:rsid w:val="0093490D"/>
    <w:rsid w:val="009365CB"/>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344C"/>
    <w:rsid w:val="009F734F"/>
    <w:rsid w:val="009F7465"/>
    <w:rsid w:val="00A101B7"/>
    <w:rsid w:val="00A160CD"/>
    <w:rsid w:val="00A177E8"/>
    <w:rsid w:val="00A21340"/>
    <w:rsid w:val="00A22F75"/>
    <w:rsid w:val="00A246B6"/>
    <w:rsid w:val="00A30440"/>
    <w:rsid w:val="00A310A0"/>
    <w:rsid w:val="00A33CCB"/>
    <w:rsid w:val="00A43E19"/>
    <w:rsid w:val="00A464CD"/>
    <w:rsid w:val="00A476B8"/>
    <w:rsid w:val="00A47E70"/>
    <w:rsid w:val="00A50CF0"/>
    <w:rsid w:val="00A560F8"/>
    <w:rsid w:val="00A56895"/>
    <w:rsid w:val="00A6088D"/>
    <w:rsid w:val="00A622D1"/>
    <w:rsid w:val="00A64B46"/>
    <w:rsid w:val="00A74629"/>
    <w:rsid w:val="00A7671C"/>
    <w:rsid w:val="00A767A2"/>
    <w:rsid w:val="00A82C8A"/>
    <w:rsid w:val="00A877EB"/>
    <w:rsid w:val="00A91DB6"/>
    <w:rsid w:val="00A92F47"/>
    <w:rsid w:val="00A94571"/>
    <w:rsid w:val="00AA02BF"/>
    <w:rsid w:val="00AA2CBC"/>
    <w:rsid w:val="00AA3059"/>
    <w:rsid w:val="00AC1EA0"/>
    <w:rsid w:val="00AC2C71"/>
    <w:rsid w:val="00AC4953"/>
    <w:rsid w:val="00AC5820"/>
    <w:rsid w:val="00AC7CEC"/>
    <w:rsid w:val="00AD0B96"/>
    <w:rsid w:val="00AD1CD8"/>
    <w:rsid w:val="00AD3315"/>
    <w:rsid w:val="00AD71DB"/>
    <w:rsid w:val="00AE555A"/>
    <w:rsid w:val="00AF01D8"/>
    <w:rsid w:val="00AF4B87"/>
    <w:rsid w:val="00AF5DD6"/>
    <w:rsid w:val="00AF5E95"/>
    <w:rsid w:val="00AF62AF"/>
    <w:rsid w:val="00B010D7"/>
    <w:rsid w:val="00B052AB"/>
    <w:rsid w:val="00B055D0"/>
    <w:rsid w:val="00B068B9"/>
    <w:rsid w:val="00B153E3"/>
    <w:rsid w:val="00B2383B"/>
    <w:rsid w:val="00B24511"/>
    <w:rsid w:val="00B258BB"/>
    <w:rsid w:val="00B3021F"/>
    <w:rsid w:val="00B3140D"/>
    <w:rsid w:val="00B351DF"/>
    <w:rsid w:val="00B36291"/>
    <w:rsid w:val="00B36426"/>
    <w:rsid w:val="00B36947"/>
    <w:rsid w:val="00B36FDF"/>
    <w:rsid w:val="00B4265F"/>
    <w:rsid w:val="00B45723"/>
    <w:rsid w:val="00B56CD1"/>
    <w:rsid w:val="00B638AF"/>
    <w:rsid w:val="00B650AF"/>
    <w:rsid w:val="00B67B97"/>
    <w:rsid w:val="00B72339"/>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D0971"/>
    <w:rsid w:val="00BD0DCA"/>
    <w:rsid w:val="00BD1F71"/>
    <w:rsid w:val="00BD279D"/>
    <w:rsid w:val="00BD4004"/>
    <w:rsid w:val="00BD51E3"/>
    <w:rsid w:val="00BD617E"/>
    <w:rsid w:val="00BD6B28"/>
    <w:rsid w:val="00BD6BB8"/>
    <w:rsid w:val="00BE0185"/>
    <w:rsid w:val="00BF77CE"/>
    <w:rsid w:val="00C027BB"/>
    <w:rsid w:val="00C04FBF"/>
    <w:rsid w:val="00C06AE3"/>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43A"/>
    <w:rsid w:val="00CC4AC3"/>
    <w:rsid w:val="00CC5026"/>
    <w:rsid w:val="00CC68D0"/>
    <w:rsid w:val="00CE2F70"/>
    <w:rsid w:val="00CE3334"/>
    <w:rsid w:val="00CE3421"/>
    <w:rsid w:val="00CE3F20"/>
    <w:rsid w:val="00CE510A"/>
    <w:rsid w:val="00CF0AE1"/>
    <w:rsid w:val="00CF43FB"/>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6B28"/>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80294"/>
    <w:rsid w:val="00E86E03"/>
    <w:rsid w:val="00E9154F"/>
    <w:rsid w:val="00EA2365"/>
    <w:rsid w:val="00EA50F0"/>
    <w:rsid w:val="00EA5C41"/>
    <w:rsid w:val="00EA5E43"/>
    <w:rsid w:val="00EB09B7"/>
    <w:rsid w:val="00EB3581"/>
    <w:rsid w:val="00EB462D"/>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0EA1"/>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72E9"/>
    <w:rsid w:val="00FE62E5"/>
    <w:rsid w:val="00FF108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b">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c">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d"/>
    <w:rsid w:val="004E4C34"/>
    <w:pPr>
      <w:widowControl w:val="0"/>
      <w:spacing w:after="0"/>
      <w:ind w:firstLine="420"/>
      <w:jc w:val="both"/>
    </w:pPr>
    <w:rPr>
      <w:kern w:val="2"/>
      <w:sz w:val="21"/>
      <w:lang w:val="en-US" w:eastAsia="zh-CN"/>
    </w:rPr>
  </w:style>
  <w:style w:type="paragraph" w:customStyle="1" w:styleId="affe">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2">
    <w:name w:val="Title"/>
    <w:aliases w:val="Heading 31"/>
    <w:basedOn w:val="a1"/>
    <w:link w:val="afff3"/>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3">
    <w:name w:val="标题 字符"/>
    <w:aliases w:val="Heading 31 字符"/>
    <w:link w:val="afff2"/>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f"/>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f">
    <w:name w:val="Body Text Indent"/>
    <w:basedOn w:val="a1"/>
    <w:link w:val="afff4"/>
    <w:uiPriority w:val="99"/>
    <w:rsid w:val="004E4C34"/>
    <w:pPr>
      <w:spacing w:after="120"/>
      <w:ind w:left="283"/>
    </w:pPr>
  </w:style>
  <w:style w:type="character" w:customStyle="1" w:styleId="afff4">
    <w:name w:val="正文文本缩进 字符"/>
    <w:basedOn w:val="a2"/>
    <w:link w:val="afff"/>
    <w:uiPriority w:val="99"/>
    <w:rsid w:val="004E4C34"/>
    <w:rPr>
      <w:rFonts w:ascii="Times New Roman" w:eastAsia="宋体" w:hAnsi="Times New Roman"/>
      <w:lang w:val="en-GB" w:eastAsia="en-US"/>
    </w:rPr>
  </w:style>
  <w:style w:type="paragraph" w:styleId="2b">
    <w:name w:val="Body Text First Indent 2"/>
    <w:basedOn w:val="afff"/>
    <w:link w:val="2c"/>
    <w:rsid w:val="004E4C34"/>
    <w:pPr>
      <w:spacing w:after="180"/>
      <w:ind w:leftChars="400" w:left="851" w:firstLineChars="100" w:firstLine="210"/>
    </w:pPr>
    <w:rPr>
      <w:rFonts w:eastAsia="MS Mincho"/>
    </w:rPr>
  </w:style>
  <w:style w:type="character" w:customStyle="1" w:styleId="2c">
    <w:name w:val="正文文本首行缩进 2 字符"/>
    <w:basedOn w:val="afff4"/>
    <w:link w:val="2b"/>
    <w:rsid w:val="004E4C34"/>
    <w:rPr>
      <w:rFonts w:ascii="Times New Roman" w:eastAsia="MS Mincho" w:hAnsi="Times New Roman"/>
      <w:lang w:val="en-GB" w:eastAsia="en-US"/>
    </w:rPr>
  </w:style>
  <w:style w:type="character" w:styleId="afff5">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8">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8"/>
    <w:rsid w:val="004E4C34"/>
    <w:rPr>
      <w:rFonts w:ascii="Times New Roman" w:eastAsia="宋体" w:hAnsi="Times New Roman" w:cs="宋体"/>
      <w:kern w:val="2"/>
      <w:sz w:val="21"/>
      <w:lang w:val="en-US" w:eastAsia="zh-CN"/>
    </w:rPr>
  </w:style>
  <w:style w:type="paragraph" w:customStyle="1" w:styleId="afff9">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a">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b">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f">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d"/>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0">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1">
    <w:name w:val="Subtitle"/>
    <w:basedOn w:val="a1"/>
    <w:next w:val="a1"/>
    <w:link w:val="afff0"/>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a1"/>
    <w:rsid w:val="00F21D80"/>
    <w:pPr>
      <w:numPr>
        <w:numId w:val="37"/>
      </w:numPr>
      <w:spacing w:after="0"/>
    </w:pPr>
    <w:rPr>
      <w:rFonts w:eastAsia="MS Mincho"/>
      <w:sz w:val="24"/>
      <w:szCs w:val="24"/>
      <w:lang w:val="en-US" w:eastAsia="ja-JP"/>
    </w:rPr>
  </w:style>
  <w:style w:type="paragraph" w:styleId="affff1">
    <w:name w:val="table of figures"/>
    <w:basedOn w:val="a1"/>
    <w:next w:val="a1"/>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a2"/>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a1"/>
    <w:rsid w:val="00F21D80"/>
    <w:pPr>
      <w:spacing w:after="0"/>
    </w:pPr>
    <w:rPr>
      <w:rFonts w:ascii="Calibri" w:eastAsiaTheme="minorHAnsi" w:hAnsi="Calibri" w:cs="Calibri"/>
      <w:sz w:val="22"/>
      <w:szCs w:val="22"/>
      <w:lang w:val="en-US"/>
    </w:rPr>
  </w:style>
  <w:style w:type="paragraph" w:customStyle="1" w:styleId="b20">
    <w:name w:val="b20"/>
    <w:basedOn w:val="a1"/>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a4"/>
    <w:uiPriority w:val="99"/>
    <w:semiHidden/>
    <w:unhideWhenUsed/>
    <w:rsid w:val="00F21D80"/>
  </w:style>
  <w:style w:type="character" w:customStyle="1" w:styleId="BodyTextIndentChar1">
    <w:name w:val="Body Text Indent Char1"/>
    <w:basedOn w:val="a2"/>
    <w:semiHidden/>
    <w:rsid w:val="00F21D80"/>
    <w:rPr>
      <w:rFonts w:ascii="Times New Roman" w:hAnsi="Times New Roman"/>
      <w:lang w:val="en-GB" w:eastAsia="en-US"/>
    </w:rPr>
  </w:style>
  <w:style w:type="numbering" w:customStyle="1" w:styleId="NoList111">
    <w:name w:val="No List111"/>
    <w:next w:val="a4"/>
    <w:uiPriority w:val="99"/>
    <w:semiHidden/>
    <w:unhideWhenUsed/>
    <w:rsid w:val="00F21D80"/>
  </w:style>
  <w:style w:type="character" w:customStyle="1" w:styleId="affa">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939743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0B633-C256-4B62-AF49-DBFB2758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73</cp:revision>
  <cp:lastPrinted>1900-01-01T00:00:00Z</cp:lastPrinted>
  <dcterms:created xsi:type="dcterms:W3CDTF">2024-08-09T12:39:00Z</dcterms:created>
  <dcterms:modified xsi:type="dcterms:W3CDTF">2024-10-18T07:35:00Z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1723207461</vt:lpwstr>
  </property>
</Properties>
</file>